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keepNext w:val="1"/>
        <w:widowControl w:val="0"/>
        <w:numPr>
          <w:ilvl w:val="8"/>
          <w:numId w:val="1"/>
        </w:numPr>
        <w:tabs>
          <w:tab w:leader="none" w:pos="1584" w:val="clear"/>
        </w:tabs>
        <w:ind w:hanging="24" w:left="4536" w:right="-5"/>
        <w:jc w:val="center"/>
        <w:outlineLvl w:val="4"/>
        <w:rPr>
          <w:sz w:val="28"/>
        </w:rPr>
      </w:pPr>
      <w:r>
        <w:rPr>
          <w:sz w:val="28"/>
        </w:rPr>
        <w:t>ПРИЛОЖЕНИЕ</w:t>
      </w:r>
      <w:r>
        <w:rPr>
          <w:sz w:val="28"/>
        </w:rPr>
        <w:t xml:space="preserve"> </w:t>
      </w:r>
    </w:p>
    <w:p w14:paraId="02000000">
      <w:pPr>
        <w:keepNext w:val="1"/>
        <w:widowControl w:val="0"/>
        <w:numPr>
          <w:ilvl w:val="8"/>
          <w:numId w:val="1"/>
        </w:numPr>
        <w:tabs>
          <w:tab w:leader="none" w:pos="1584" w:val="clear"/>
        </w:tabs>
        <w:ind w:hanging="24" w:left="4536" w:right="-5"/>
        <w:jc w:val="center"/>
        <w:outlineLvl w:val="4"/>
        <w:rPr>
          <w:sz w:val="28"/>
        </w:rPr>
      </w:pPr>
      <w:r>
        <w:rPr>
          <w:sz w:val="28"/>
        </w:rPr>
        <w:t xml:space="preserve">к решению </w:t>
      </w:r>
      <w:r>
        <w:rPr>
          <w:sz w:val="28"/>
        </w:rPr>
        <w:t>LVII</w:t>
      </w:r>
      <w:r>
        <w:rPr>
          <w:sz w:val="28"/>
        </w:rPr>
        <w:t xml:space="preserve"> сессии Совета Курчанского сельского поселения Темрюкского района </w:t>
      </w:r>
      <w:r>
        <w:rPr>
          <w:sz w:val="28"/>
        </w:rPr>
        <w:t>IV</w:t>
      </w:r>
      <w:r>
        <w:rPr>
          <w:sz w:val="28"/>
        </w:rPr>
        <w:t xml:space="preserve"> созыва</w:t>
      </w:r>
    </w:p>
    <w:p w14:paraId="03000000">
      <w:pPr>
        <w:tabs>
          <w:tab w:leader="none" w:pos="6450" w:val="left"/>
        </w:tabs>
        <w:ind w:firstLine="0" w:left="4536" w:right="-5"/>
        <w:jc w:val="center"/>
        <w:rPr>
          <w:sz w:val="28"/>
        </w:rPr>
      </w:pP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>07.08.2023</w:t>
      </w:r>
      <w:r>
        <w:rPr>
          <w:sz w:val="28"/>
        </w:rPr>
        <w:t xml:space="preserve"> года №</w:t>
      </w:r>
      <w:r>
        <w:rPr>
          <w:sz w:val="28"/>
        </w:rPr>
        <w:t xml:space="preserve"> </w:t>
      </w:r>
      <w:r>
        <w:rPr>
          <w:sz w:val="28"/>
        </w:rPr>
        <w:t>_____</w:t>
      </w:r>
    </w:p>
    <w:p w14:paraId="04000000">
      <w:pPr>
        <w:tabs>
          <w:tab w:leader="none" w:pos="5245" w:val="left"/>
        </w:tabs>
        <w:ind/>
        <w:jc w:val="center"/>
        <w:rPr>
          <w:b w:val="1"/>
          <w:sz w:val="28"/>
        </w:rPr>
      </w:pPr>
    </w:p>
    <w:p w14:paraId="05000000">
      <w:pPr>
        <w:tabs>
          <w:tab w:leader="none" w:pos="52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Заключение</w:t>
      </w:r>
    </w:p>
    <w:p w14:paraId="06000000">
      <w:pPr>
        <w:tabs>
          <w:tab w:leader="none" w:pos="52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рабочей группы по учету предложений и участия граждан </w:t>
      </w:r>
    </w:p>
    <w:p w14:paraId="07000000">
      <w:pPr>
        <w:tabs>
          <w:tab w:leader="none" w:pos="52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в обсуждении </w:t>
      </w:r>
      <w:r>
        <w:rPr>
          <w:b w:val="1"/>
          <w:sz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</w:p>
    <w:p w14:paraId="08000000">
      <w:pPr>
        <w:tabs>
          <w:tab w:leader="none" w:pos="52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 </w:t>
      </w:r>
      <w:r>
        <w:rPr>
          <w:b w:val="1"/>
          <w:sz w:val="28"/>
        </w:rPr>
        <w:t xml:space="preserve">итогам заседания от </w:t>
      </w:r>
      <w:r>
        <w:rPr>
          <w:b w:val="1"/>
          <w:sz w:val="28"/>
        </w:rPr>
        <w:t>18 июля 2023</w:t>
      </w:r>
      <w:r>
        <w:rPr>
          <w:b w:val="1"/>
          <w:sz w:val="28"/>
        </w:rPr>
        <w:t xml:space="preserve"> года</w:t>
      </w:r>
    </w:p>
    <w:p w14:paraId="09000000">
      <w:pPr>
        <w:tabs>
          <w:tab w:leader="none" w:pos="5245" w:val="left"/>
        </w:tabs>
        <w:ind/>
        <w:jc w:val="center"/>
        <w:rPr>
          <w:b w:val="1"/>
          <w:sz w:val="28"/>
        </w:rPr>
      </w:pPr>
    </w:p>
    <w:p w14:paraId="0A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Рабочая группа создана </w:t>
      </w:r>
      <w:r>
        <w:rPr>
          <w:sz w:val="28"/>
        </w:rPr>
        <w:t xml:space="preserve">решением </w:t>
      </w:r>
      <w:r>
        <w:rPr>
          <w:sz w:val="28"/>
        </w:rPr>
        <w:t>LVI</w:t>
      </w:r>
      <w:r>
        <w:rPr>
          <w:sz w:val="28"/>
        </w:rPr>
        <w:t xml:space="preserve"> сессии Совета Курчанского сельского поселения Темрюкского района </w:t>
      </w:r>
      <w:r>
        <w:rPr>
          <w:sz w:val="28"/>
        </w:rPr>
        <w:t>IV</w:t>
      </w:r>
      <w:r>
        <w:rPr>
          <w:sz w:val="28"/>
        </w:rPr>
        <w:t xml:space="preserve"> созыва от 11 июня</w:t>
      </w:r>
      <w:r>
        <w:rPr>
          <w:sz w:val="28"/>
        </w:rPr>
        <w:t xml:space="preserve"> 2024</w:t>
      </w:r>
      <w:r>
        <w:rPr>
          <w:sz w:val="28"/>
        </w:rPr>
        <w:t xml:space="preserve"> года № </w:t>
      </w:r>
      <w:r>
        <w:rPr>
          <w:sz w:val="28"/>
        </w:rPr>
        <w:t>288</w:t>
      </w:r>
      <w:r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</w:rPr>
        <w:t xml:space="preserve">Об опубликовании </w:t>
      </w:r>
      <w:r>
        <w:rPr>
          <w:sz w:val="28"/>
        </w:rPr>
        <w:t>решения Совета Курчанского сельского поселения Темрюкско</w:t>
      </w:r>
      <w:r>
        <w:rPr>
          <w:sz w:val="28"/>
        </w:rPr>
        <w:t>го района «О внесении изменений</w:t>
      </w:r>
      <w:r>
        <w:rPr>
          <w:sz w:val="28"/>
        </w:rPr>
        <w:t xml:space="preserve"> в Устав Курчанского сельского поселения Темрюкского района»</w:t>
      </w:r>
      <w:r>
        <w:rPr>
          <w:sz w:val="28"/>
        </w:rPr>
        <w:t xml:space="preserve">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</w:t>
      </w:r>
      <w:r>
        <w:rPr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>
        <w:rPr>
          <w:sz w:val="28"/>
        </w:rPr>
        <w:t xml:space="preserve">, создании рабочей группы по учету предложений по </w:t>
      </w:r>
      <w:r>
        <w:rPr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>
        <w:rPr>
          <w:sz w:val="28"/>
        </w:rPr>
        <w:t>» в составе:</w:t>
      </w:r>
    </w:p>
    <w:p w14:paraId="0B000000">
      <w:pPr>
        <w:ind/>
        <w:jc w:val="both"/>
        <w:rPr>
          <w:sz w:val="28"/>
        </w:rPr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36"/>
        <w:gridCol w:w="2735"/>
        <w:gridCol w:w="6128"/>
      </w:tblGrid>
      <w:tr>
        <w:tc>
          <w:tcPr>
            <w:tcW w:type="dxa" w:w="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00000">
            <w:pPr>
              <w:ind/>
              <w:jc w:val="both"/>
            </w:pPr>
            <w:r>
              <w:t>1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00000">
            <w:pPr>
              <w:ind/>
              <w:jc w:val="both"/>
            </w:pPr>
            <w:r>
              <w:t xml:space="preserve">Волгин </w:t>
            </w:r>
          </w:p>
          <w:p w14:paraId="0E000000">
            <w:pPr>
              <w:ind/>
              <w:jc w:val="both"/>
            </w:pPr>
            <w:r>
              <w:t xml:space="preserve">Алексей Алексеевич </w:t>
            </w:r>
          </w:p>
        </w:tc>
        <w:tc>
          <w:tcPr>
            <w:tcW w:type="dxa" w:w="6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F000000">
            <w:pPr>
              <w:ind/>
              <w:jc w:val="both"/>
            </w:pPr>
            <w:r>
              <w:t>- депутат Совета Курчанского сельского поселения Темрюкского района</w:t>
            </w:r>
          </w:p>
        </w:tc>
      </w:tr>
      <w:tr>
        <w:tc>
          <w:tcPr>
            <w:tcW w:type="dxa" w:w="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00000">
            <w:pPr>
              <w:ind/>
              <w:jc w:val="both"/>
            </w:pPr>
            <w:r>
              <w:t>2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00000">
            <w:pPr>
              <w:ind/>
              <w:jc w:val="both"/>
            </w:pPr>
            <w:r>
              <w:t>Харина</w:t>
            </w:r>
          </w:p>
          <w:p w14:paraId="12000000">
            <w:pPr>
              <w:ind/>
              <w:jc w:val="both"/>
            </w:pPr>
            <w:r>
              <w:t>Елена Сергеевна</w:t>
            </w:r>
          </w:p>
        </w:tc>
        <w:tc>
          <w:tcPr>
            <w:tcW w:type="dxa" w:w="6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ind/>
              <w:jc w:val="both"/>
            </w:pPr>
            <w:r>
              <w:t>- начальник финансового отдела администрации Курчанского сельского поселения Темрюкского района</w:t>
            </w:r>
          </w:p>
        </w:tc>
      </w:tr>
      <w:tr>
        <w:tc>
          <w:tcPr>
            <w:tcW w:type="dxa" w:w="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ind/>
              <w:jc w:val="both"/>
            </w:pPr>
            <w:r>
              <w:t>3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Овсиенко</w:t>
            </w:r>
          </w:p>
          <w:p w14:paraId="16000000">
            <w:pPr>
              <w:pStyle w:val="Style_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Евгений Владимирович</w:t>
            </w:r>
          </w:p>
          <w:p w14:paraId="17000000">
            <w:pPr>
              <w:pStyle w:val="Style_2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pStyle w:val="Style_2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депутат Совета Курчанского Темрюкского района </w:t>
            </w:r>
            <w:r>
              <w:rPr>
                <w:rFonts w:ascii="Times New Roman" w:hAnsi="Times New Roman"/>
                <w:sz w:val="24"/>
              </w:rPr>
              <w:t>IV</w:t>
            </w:r>
            <w:r>
              <w:rPr>
                <w:rFonts w:ascii="Times New Roman" w:hAnsi="Times New Roman"/>
                <w:sz w:val="24"/>
              </w:rPr>
              <w:t xml:space="preserve"> созыва;</w:t>
            </w:r>
          </w:p>
        </w:tc>
      </w:tr>
      <w:tr>
        <w:tc>
          <w:tcPr>
            <w:tcW w:type="dxa" w:w="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ind/>
              <w:jc w:val="both"/>
            </w:pPr>
            <w:r>
              <w:t>4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ind/>
              <w:jc w:val="both"/>
            </w:pPr>
            <w:r>
              <w:t xml:space="preserve">Потраваев </w:t>
            </w:r>
          </w:p>
          <w:p w14:paraId="1B000000">
            <w:pPr>
              <w:ind/>
              <w:jc w:val="both"/>
            </w:pPr>
            <w:r>
              <w:t>Алексей Анатольевич</w:t>
            </w:r>
          </w:p>
        </w:tc>
        <w:tc>
          <w:tcPr>
            <w:tcW w:type="dxa" w:w="6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ind/>
              <w:jc w:val="both"/>
            </w:pPr>
            <w:r>
              <w:t>- главный специалист МКУ «Курчанский УЭЦ»</w:t>
            </w:r>
          </w:p>
        </w:tc>
      </w:tr>
      <w:tr>
        <w:tc>
          <w:tcPr>
            <w:tcW w:type="dxa" w:w="3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both"/>
            </w:pPr>
            <w:r>
              <w:t>5</w:t>
            </w:r>
          </w:p>
        </w:tc>
        <w:tc>
          <w:tcPr>
            <w:tcW w:type="dxa" w:w="27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ind/>
              <w:jc w:val="both"/>
            </w:pPr>
            <w:r>
              <w:t xml:space="preserve">Прокопов </w:t>
            </w:r>
            <w:r>
              <w:br/>
            </w:r>
            <w:r>
              <w:t>Сергей Вениаминович</w:t>
            </w:r>
          </w:p>
        </w:tc>
        <w:tc>
          <w:tcPr>
            <w:tcW w:type="dxa" w:w="6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both"/>
            </w:pPr>
            <w:r>
              <w:t xml:space="preserve">– </w:t>
            </w:r>
            <w:r>
              <w:t>исполняющий обязанности главы</w:t>
            </w:r>
            <w:r>
              <w:t xml:space="preserve"> Курчанского сельского поселения Темрюкского района </w:t>
            </w:r>
          </w:p>
        </w:tc>
      </w:tr>
    </w:tbl>
    <w:p w14:paraId="20000000">
      <w:pPr>
        <w:tabs>
          <w:tab w:leader="none" w:pos="5245" w:val="left"/>
        </w:tabs>
        <w:ind w:firstLine="851" w:left="0"/>
        <w:rPr>
          <w:sz w:val="28"/>
        </w:rPr>
      </w:pPr>
    </w:p>
    <w:p w14:paraId="21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В соответствии с Порядком учета предложений и участия граждан в обсуждении проекта Устава </w:t>
      </w:r>
      <w:r>
        <w:rPr>
          <w:sz w:val="28"/>
        </w:rPr>
        <w:t xml:space="preserve">Курчанского сельского поселения Темрюкского района (приложение № 3 к решению </w:t>
      </w:r>
      <w:r>
        <w:rPr>
          <w:sz w:val="28"/>
        </w:rPr>
        <w:t>LVI</w:t>
      </w:r>
      <w:r>
        <w:rPr>
          <w:sz w:val="28"/>
        </w:rPr>
        <w:t xml:space="preserve"> </w:t>
      </w:r>
      <w:r>
        <w:rPr>
          <w:sz w:val="28"/>
        </w:rPr>
        <w:t xml:space="preserve">сессии Совета Курчанского сельского поселения Темрюкского района </w:t>
      </w:r>
      <w:r>
        <w:rPr>
          <w:sz w:val="28"/>
        </w:rPr>
        <w:t>IV</w:t>
      </w:r>
      <w:r>
        <w:rPr>
          <w:sz w:val="28"/>
        </w:rPr>
        <w:t xml:space="preserve"> созыва 11 июня</w:t>
      </w:r>
      <w:r>
        <w:rPr>
          <w:sz w:val="28"/>
        </w:rPr>
        <w:t xml:space="preserve"> 2024</w:t>
      </w:r>
      <w:r>
        <w:rPr>
          <w:sz w:val="28"/>
        </w:rPr>
        <w:t xml:space="preserve"> года № </w:t>
      </w:r>
      <w:r>
        <w:rPr>
          <w:sz w:val="28"/>
        </w:rPr>
        <w:t>288</w:t>
      </w:r>
      <w:r>
        <w:rPr>
          <w:sz w:val="28"/>
        </w:rPr>
        <w:t xml:space="preserve">) </w:t>
      </w:r>
      <w:r>
        <w:rPr>
          <w:sz w:val="28"/>
        </w:rPr>
        <w:t xml:space="preserve">не позднее, чем зам 5 дней до даты проведения публичных слушаний со дня опубликования </w:t>
      </w:r>
      <w:r>
        <w:rPr>
          <w:sz w:val="28"/>
        </w:rPr>
        <w:t>решения Совета Курчанского сельского поселения Темрюкског</w:t>
      </w:r>
      <w:r>
        <w:rPr>
          <w:sz w:val="28"/>
        </w:rPr>
        <w:t xml:space="preserve">о района «О внесении изменений </w:t>
      </w:r>
      <w:r>
        <w:rPr>
          <w:sz w:val="28"/>
        </w:rPr>
        <w:t xml:space="preserve">в Устав Курчанского сельского поселения Темрюкского района» </w:t>
      </w:r>
      <w:r>
        <w:rPr>
          <w:sz w:val="28"/>
        </w:rPr>
        <w:t>регистрировала внесенные предложения населения.</w:t>
      </w:r>
    </w:p>
    <w:p w14:paraId="22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На публичных слушаниях по </w:t>
      </w:r>
      <w:r>
        <w:rPr>
          <w:sz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>
        <w:rPr>
          <w:sz w:val="28"/>
        </w:rPr>
        <w:t>предложения не вносились</w:t>
      </w:r>
      <w:r>
        <w:rPr>
          <w:sz w:val="28"/>
        </w:rPr>
        <w:t xml:space="preserve"> (заключение о результатах публичных слушаний – приложение).</w:t>
      </w:r>
    </w:p>
    <w:p w14:paraId="23000000">
      <w:pPr>
        <w:ind w:firstLine="851" w:left="0"/>
        <w:jc w:val="both"/>
        <w:rPr>
          <w:sz w:val="28"/>
        </w:rPr>
      </w:pPr>
      <w:r>
        <w:rPr>
          <w:sz w:val="28"/>
        </w:rPr>
        <w:t>В рабочую группу внесено 0 предложений от граждан.</w:t>
      </w:r>
    </w:p>
    <w:p w14:paraId="24000000">
      <w:pPr>
        <w:ind w:firstLine="851" w:left="0"/>
        <w:jc w:val="both"/>
        <w:rPr>
          <w:sz w:val="28"/>
        </w:rPr>
      </w:pPr>
      <w:r>
        <w:rPr>
          <w:sz w:val="28"/>
        </w:rPr>
        <w:t>Выработано рабочей группой 0 предложений</w:t>
      </w:r>
      <w:r>
        <w:rPr>
          <w:sz w:val="28"/>
        </w:rPr>
        <w:t>.</w:t>
      </w:r>
    </w:p>
    <w:p w14:paraId="25000000">
      <w:pPr>
        <w:ind w:firstLine="851" w:left="0"/>
        <w:jc w:val="both"/>
        <w:rPr>
          <w:sz w:val="28"/>
        </w:rPr>
      </w:pPr>
      <w:r>
        <w:rPr>
          <w:sz w:val="28"/>
        </w:rPr>
        <w:t>Общее количество поступивших предложени</w:t>
      </w:r>
      <w:r>
        <w:rPr>
          <w:sz w:val="28"/>
        </w:rPr>
        <w:t>й</w:t>
      </w:r>
      <w:r>
        <w:rPr>
          <w:sz w:val="28"/>
        </w:rPr>
        <w:t xml:space="preserve"> – </w:t>
      </w:r>
      <w:r>
        <w:rPr>
          <w:sz w:val="28"/>
        </w:rPr>
        <w:t>0</w:t>
      </w:r>
      <w:r>
        <w:rPr>
          <w:sz w:val="28"/>
        </w:rPr>
        <w:t>.</w:t>
      </w:r>
    </w:p>
    <w:p w14:paraId="26000000">
      <w:pPr>
        <w:ind w:firstLine="851" w:left="0"/>
        <w:jc w:val="both"/>
        <w:rPr>
          <w:sz w:val="28"/>
        </w:rPr>
      </w:pPr>
      <w:r>
        <w:rPr>
          <w:sz w:val="28"/>
        </w:rPr>
        <w:t>Количество поступивших предложений, оставленных в соответствии с Порядком без рассмотрения – 0.</w:t>
      </w:r>
    </w:p>
    <w:p w14:paraId="27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Отклонённые предложения ввиду несоответствия требованиям, предъявленным порядком – </w:t>
      </w:r>
      <w:r>
        <w:rPr>
          <w:sz w:val="28"/>
        </w:rPr>
        <w:t>0</w:t>
      </w:r>
      <w:r>
        <w:rPr>
          <w:sz w:val="28"/>
        </w:rPr>
        <w:t>.</w:t>
      </w:r>
    </w:p>
    <w:p w14:paraId="28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Предложения, рекомендуемые рабочей группой для внесения в текст </w:t>
      </w:r>
      <w:r>
        <w:rPr>
          <w:sz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>
        <w:rPr>
          <w:sz w:val="28"/>
        </w:rPr>
        <w:t>–</w:t>
      </w:r>
      <w:r>
        <w:rPr>
          <w:sz w:val="28"/>
        </w:rPr>
        <w:t xml:space="preserve"> 0</w:t>
      </w:r>
      <w:r>
        <w:rPr>
          <w:sz w:val="28"/>
        </w:rPr>
        <w:t>.</w:t>
      </w:r>
    </w:p>
    <w:p w14:paraId="29000000">
      <w:pPr>
        <w:ind/>
        <w:jc w:val="both"/>
      </w:pPr>
    </w:p>
    <w:p w14:paraId="2A000000">
      <w:pPr>
        <w:ind/>
        <w:jc w:val="both"/>
        <w:rPr>
          <w:sz w:val="28"/>
        </w:rPr>
      </w:pPr>
      <w:r>
        <w:rPr>
          <w:sz w:val="28"/>
        </w:rPr>
        <w:t xml:space="preserve">Руководитель рабочей группы: </w:t>
      </w:r>
    </w:p>
    <w:p w14:paraId="2B000000">
      <w:pPr>
        <w:ind/>
        <w:jc w:val="both"/>
        <w:rPr>
          <w:sz w:val="28"/>
        </w:rPr>
      </w:pPr>
      <w:r>
        <w:rPr>
          <w:sz w:val="28"/>
        </w:rPr>
        <w:t>Прокопов Сергей Вениаминович</w:t>
      </w:r>
    </w:p>
    <w:p w14:paraId="2C000000">
      <w:pPr>
        <w:ind/>
        <w:jc w:val="both"/>
        <w:rPr>
          <w:sz w:val="28"/>
        </w:rPr>
      </w:pPr>
    </w:p>
    <w:p w14:paraId="2D000000">
      <w:pPr>
        <w:ind/>
        <w:jc w:val="both"/>
        <w:rPr>
          <w:sz w:val="28"/>
        </w:rPr>
      </w:pPr>
      <w:r>
        <w:rPr>
          <w:sz w:val="28"/>
        </w:rPr>
        <w:t>Заместитель руководителя рабочей группы:</w:t>
      </w:r>
    </w:p>
    <w:p w14:paraId="2E000000">
      <w:pPr>
        <w:ind/>
        <w:jc w:val="both"/>
        <w:rPr>
          <w:sz w:val="28"/>
        </w:rPr>
      </w:pPr>
      <w:r>
        <w:rPr>
          <w:sz w:val="28"/>
        </w:rPr>
        <w:t>Харина Елена Сергеевна</w:t>
      </w:r>
    </w:p>
    <w:p w14:paraId="2F000000">
      <w:pPr>
        <w:ind/>
        <w:jc w:val="both"/>
        <w:rPr>
          <w:sz w:val="28"/>
        </w:rPr>
      </w:pPr>
    </w:p>
    <w:p w14:paraId="30000000">
      <w:pPr>
        <w:ind/>
        <w:jc w:val="both"/>
        <w:rPr>
          <w:sz w:val="28"/>
        </w:rPr>
      </w:pPr>
      <w:r>
        <w:rPr>
          <w:sz w:val="28"/>
        </w:rPr>
        <w:t>Члены рабочей группы:</w:t>
      </w:r>
    </w:p>
    <w:p w14:paraId="31000000">
      <w:pPr>
        <w:ind/>
        <w:jc w:val="both"/>
        <w:rPr>
          <w:sz w:val="28"/>
        </w:rPr>
      </w:pPr>
      <w:r>
        <w:rPr>
          <w:sz w:val="28"/>
        </w:rPr>
        <w:t>Волгин Алексей Алексеевич</w:t>
      </w:r>
    </w:p>
    <w:p w14:paraId="32000000">
      <w:pPr>
        <w:ind/>
        <w:jc w:val="both"/>
        <w:rPr>
          <w:sz w:val="28"/>
        </w:rPr>
      </w:pPr>
    </w:p>
    <w:p w14:paraId="33000000">
      <w:pPr>
        <w:ind/>
        <w:jc w:val="both"/>
        <w:rPr>
          <w:sz w:val="28"/>
        </w:rPr>
      </w:pPr>
      <w:r>
        <w:rPr>
          <w:sz w:val="28"/>
        </w:rPr>
        <w:t>Овсиенко Евгений Вячеславович</w:t>
      </w:r>
    </w:p>
    <w:p w14:paraId="34000000">
      <w:pPr>
        <w:ind/>
        <w:jc w:val="both"/>
        <w:rPr>
          <w:sz w:val="28"/>
        </w:rPr>
      </w:pPr>
    </w:p>
    <w:p w14:paraId="35000000">
      <w:pPr>
        <w:ind/>
        <w:jc w:val="both"/>
        <w:rPr>
          <w:sz w:val="28"/>
        </w:rPr>
      </w:pPr>
      <w:r>
        <w:rPr>
          <w:sz w:val="28"/>
        </w:rPr>
        <w:t>Потраваев Алексей Анатольевич</w:t>
      </w:r>
    </w:p>
    <w:p w14:paraId="36000000">
      <w:pPr>
        <w:tabs>
          <w:tab w:leader="none" w:pos="5245" w:val="left"/>
        </w:tabs>
        <w:ind w:firstLine="0" w:left="4962"/>
        <w:rPr>
          <w:sz w:val="28"/>
        </w:rPr>
      </w:pPr>
    </w:p>
    <w:p w14:paraId="37000000">
      <w:pPr>
        <w:tabs>
          <w:tab w:leader="none" w:pos="5245" w:val="left"/>
        </w:tabs>
        <w:ind w:firstLine="0" w:left="4962"/>
        <w:rPr>
          <w:sz w:val="28"/>
        </w:rPr>
      </w:pPr>
    </w:p>
    <w:p w14:paraId="38000000">
      <w:pPr>
        <w:tabs>
          <w:tab w:leader="none" w:pos="5245" w:val="left"/>
        </w:tabs>
        <w:ind w:firstLine="0" w:left="4962"/>
        <w:rPr>
          <w:sz w:val="28"/>
        </w:rPr>
      </w:pPr>
    </w:p>
    <w:p w14:paraId="39000000">
      <w:pPr>
        <w:tabs>
          <w:tab w:leader="none" w:pos="5245" w:val="left"/>
        </w:tabs>
        <w:ind w:firstLine="0" w:left="4962"/>
        <w:rPr>
          <w:sz w:val="28"/>
        </w:rPr>
      </w:pPr>
    </w:p>
    <w:p w14:paraId="3A000000">
      <w:pPr>
        <w:tabs>
          <w:tab w:leader="none" w:pos="5245" w:val="left"/>
        </w:tabs>
        <w:ind w:firstLine="0" w:left="4962"/>
        <w:rPr>
          <w:sz w:val="28"/>
        </w:rPr>
      </w:pPr>
    </w:p>
    <w:p w14:paraId="3B000000">
      <w:pPr>
        <w:tabs>
          <w:tab w:leader="none" w:pos="5245" w:val="left"/>
        </w:tabs>
        <w:ind w:firstLine="0" w:left="4962"/>
        <w:rPr>
          <w:sz w:val="28"/>
        </w:rPr>
      </w:pPr>
    </w:p>
    <w:p w14:paraId="3C000000">
      <w:pPr>
        <w:tabs>
          <w:tab w:leader="none" w:pos="5245" w:val="left"/>
        </w:tabs>
        <w:ind w:firstLine="0" w:left="4962"/>
        <w:rPr>
          <w:sz w:val="28"/>
        </w:rPr>
      </w:pPr>
    </w:p>
    <w:p w14:paraId="3D000000">
      <w:pPr>
        <w:tabs>
          <w:tab w:leader="none" w:pos="5245" w:val="left"/>
        </w:tabs>
        <w:ind w:firstLine="0" w:left="4962"/>
        <w:rPr>
          <w:sz w:val="28"/>
        </w:rPr>
      </w:pPr>
    </w:p>
    <w:p w14:paraId="3E000000">
      <w:pPr>
        <w:tabs>
          <w:tab w:leader="none" w:pos="5245" w:val="left"/>
        </w:tabs>
        <w:ind w:firstLine="0" w:left="4962"/>
        <w:rPr>
          <w:sz w:val="28"/>
        </w:rPr>
      </w:pPr>
    </w:p>
    <w:p w14:paraId="3F000000">
      <w:pPr>
        <w:tabs>
          <w:tab w:leader="none" w:pos="5245" w:val="left"/>
        </w:tabs>
        <w:ind w:firstLine="0" w:left="4962"/>
        <w:rPr>
          <w:sz w:val="28"/>
        </w:rPr>
      </w:pPr>
    </w:p>
    <w:p w14:paraId="40000000">
      <w:pPr>
        <w:tabs>
          <w:tab w:leader="none" w:pos="5245" w:val="left"/>
        </w:tabs>
        <w:ind w:firstLine="0" w:left="4962"/>
        <w:rPr>
          <w:sz w:val="28"/>
        </w:rPr>
      </w:pPr>
    </w:p>
    <w:p w14:paraId="41000000">
      <w:pPr>
        <w:tabs>
          <w:tab w:leader="none" w:pos="5245" w:val="left"/>
        </w:tabs>
        <w:ind w:firstLine="0" w:left="4962"/>
        <w:rPr>
          <w:sz w:val="28"/>
        </w:rPr>
      </w:pPr>
    </w:p>
    <w:p w14:paraId="42000000">
      <w:pPr>
        <w:tabs>
          <w:tab w:leader="none" w:pos="5245" w:val="left"/>
        </w:tabs>
        <w:ind w:firstLine="0" w:left="4962"/>
        <w:rPr>
          <w:sz w:val="28"/>
        </w:rPr>
      </w:pPr>
    </w:p>
    <w:p w14:paraId="43000000">
      <w:pPr>
        <w:tabs>
          <w:tab w:leader="none" w:pos="5245" w:val="left"/>
        </w:tabs>
        <w:ind w:firstLine="0" w:left="4962"/>
        <w:rPr>
          <w:sz w:val="28"/>
        </w:rPr>
      </w:pPr>
    </w:p>
    <w:p w14:paraId="44000000">
      <w:pPr>
        <w:tabs>
          <w:tab w:leader="none" w:pos="5245" w:val="left"/>
        </w:tabs>
        <w:ind w:firstLine="0" w:left="4962"/>
        <w:rPr>
          <w:sz w:val="28"/>
        </w:rPr>
      </w:pPr>
    </w:p>
    <w:p w14:paraId="45000000">
      <w:pPr>
        <w:sectPr>
          <w:pgSz w:h="16838" w:orient="portrait" w:w="11906"/>
          <w:pgMar w:bottom="851" w:footer="708" w:gutter="0" w:header="708" w:left="1701" w:right="851" w:top="1134"/>
        </w:sectPr>
      </w:pPr>
    </w:p>
    <w:p w14:paraId="46000000">
      <w:pPr>
        <w:ind w:firstLine="0" w:left="10773"/>
        <w:rPr>
          <w:sz w:val="28"/>
        </w:rPr>
      </w:pPr>
    </w:p>
    <w:sectPr>
      <w:pgSz w:h="11906" w:orient="landscape" w:w="16838"/>
      <w:pgMar w:bottom="1701" w:footer="709" w:gutter="0" w:header="709" w:left="1134" w:right="851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Jc w:val="left"/>
      <w:pPr>
        <w:tabs>
          <w:tab w:leader="none" w:pos="432" w:val="left"/>
        </w:tabs>
        <w:ind w:hanging="432" w:left="432"/>
      </w:pPr>
    </w:lvl>
    <w:lvl w:ilvl="1">
      <w:start w:val="1"/>
      <w:numFmt w:val="decimal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footer"/>
    <w:basedOn w:val="Style_3"/>
    <w:link w:val="Style_5_ch"/>
    <w:pPr>
      <w:tabs>
        <w:tab w:leader="none" w:pos="4677" w:val="center"/>
        <w:tab w:leader="none" w:pos="9355" w:val="right"/>
      </w:tabs>
      <w:ind/>
    </w:pPr>
  </w:style>
  <w:style w:styleId="Style_5_ch" w:type="character">
    <w:name w:val="footer"/>
    <w:basedOn w:val="Style_3_ch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0_ch" w:type="character">
    <w:name w:val="heading 3"/>
    <w:basedOn w:val="Style_3_ch"/>
    <w:link w:val="Style_10"/>
    <w:rPr>
      <w:rFonts w:ascii="Cambria" w:hAnsi="Cambria"/>
      <w:b w:val="1"/>
      <w:sz w:val="26"/>
    </w:rPr>
  </w:style>
  <w:style w:styleId="Style_11" w:type="paragraph">
    <w:name w:val="ConsPlusNormal"/>
    <w:next w:val="Style_3"/>
    <w:link w:val="Style_11_ch"/>
    <w:pPr>
      <w:widowControl w:val="0"/>
      <w:ind w:firstLine="720" w:left="0"/>
    </w:pPr>
    <w:rPr>
      <w:rFonts w:ascii="Arial" w:hAnsi="Arial"/>
    </w:rPr>
  </w:style>
  <w:style w:styleId="Style_11_ch" w:type="character">
    <w:name w:val="ConsPlusNormal"/>
    <w:link w:val="Style_11"/>
    <w:rPr>
      <w:rFonts w:ascii="Arial" w:hAnsi="Arial"/>
    </w:rPr>
  </w:style>
  <w:style w:styleId="Style_12" w:type="paragraph">
    <w:name w:val="Body Text"/>
    <w:basedOn w:val="Style_3"/>
    <w:link w:val="Style_12_ch"/>
    <w:rPr>
      <w:b w:val="1"/>
      <w:sz w:val="28"/>
    </w:rPr>
  </w:style>
  <w:style w:styleId="Style_12_ch" w:type="character">
    <w:name w:val="Body Text"/>
    <w:basedOn w:val="Style_3_ch"/>
    <w:link w:val="Style_12"/>
    <w:rPr>
      <w:b w:val="1"/>
      <w:sz w:val="28"/>
    </w:rPr>
  </w:style>
  <w:style w:styleId="Style_2" w:type="paragraph">
    <w:name w:val="Plain Text"/>
    <w:basedOn w:val="Style_3"/>
    <w:link w:val="Style_2_ch"/>
    <w:rPr>
      <w:rFonts w:ascii="Courier New" w:hAnsi="Courier New"/>
      <w:sz w:val="20"/>
    </w:rPr>
  </w:style>
  <w:style w:styleId="Style_2_ch" w:type="character">
    <w:name w:val="Plain Text"/>
    <w:basedOn w:val="Style_3_ch"/>
    <w:link w:val="Style_2"/>
    <w:rPr>
      <w:rFonts w:ascii="Courier New" w:hAnsi="Courier New"/>
      <w:sz w:val="20"/>
    </w:rPr>
  </w:style>
  <w:style w:styleId="Style_13" w:type="paragraph">
    <w:name w:val="ConsNormal"/>
    <w:link w:val="Style_13_ch"/>
    <w:pPr>
      <w:widowControl w:val="0"/>
      <w:ind w:firstLine="720" w:left="0"/>
    </w:pPr>
    <w:rPr>
      <w:rFonts w:ascii="Arial" w:hAnsi="Arial"/>
    </w:rPr>
  </w:style>
  <w:style w:styleId="Style_13_ch" w:type="character">
    <w:name w:val="ConsNormal"/>
    <w:link w:val="Style_13"/>
    <w:rPr>
      <w:rFonts w:ascii="Arial" w:hAnsi="Arial"/>
    </w:rPr>
  </w:style>
  <w:style w:styleId="Style_14" w:type="paragraph">
    <w:name w:val="toc 3"/>
    <w:next w:val="Style_3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alloon Text"/>
    <w:basedOn w:val="Style_3"/>
    <w:link w:val="Style_15_ch"/>
    <w:rPr>
      <w:rFonts w:ascii="Tahoma" w:hAnsi="Tahoma"/>
      <w:sz w:val="16"/>
    </w:rPr>
  </w:style>
  <w:style w:styleId="Style_15_ch" w:type="character">
    <w:name w:val="Balloon Text"/>
    <w:basedOn w:val="Style_3_ch"/>
    <w:link w:val="Style_15"/>
    <w:rPr>
      <w:rFonts w:ascii="Tahoma" w:hAnsi="Tahoma"/>
      <w:sz w:val="16"/>
    </w:rPr>
  </w:style>
  <w:style w:styleId="Style_16" w:type="paragraph">
    <w:name w:val="List Paragraph"/>
    <w:basedOn w:val="Style_3"/>
    <w:link w:val="Style_16_ch"/>
    <w:pPr>
      <w:ind w:firstLine="851" w:left="720"/>
      <w:contextualSpacing w:val="1"/>
      <w:jc w:val="both"/>
    </w:pPr>
    <w:rPr>
      <w:rFonts w:ascii="Calibri" w:hAnsi="Calibri"/>
      <w:sz w:val="22"/>
    </w:rPr>
  </w:style>
  <w:style w:styleId="Style_16_ch" w:type="character">
    <w:name w:val="List Paragraph"/>
    <w:basedOn w:val="Style_3_ch"/>
    <w:link w:val="Style_16"/>
    <w:rPr>
      <w:rFonts w:ascii="Calibri" w:hAnsi="Calibri"/>
      <w:sz w:val="22"/>
    </w:rPr>
  </w:style>
  <w:style w:styleId="Style_17" w:type="paragraph">
    <w:name w:val="Body Text Indent"/>
    <w:basedOn w:val="Style_3"/>
    <w:link w:val="Style_17_ch"/>
    <w:pPr>
      <w:spacing w:after="120"/>
      <w:ind w:firstLine="0" w:left="283"/>
    </w:pPr>
  </w:style>
  <w:style w:styleId="Style_17_ch" w:type="character">
    <w:name w:val="Body Text Indent"/>
    <w:basedOn w:val="Style_3_ch"/>
    <w:link w:val="Style_17"/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basedOn w:val="Style_3"/>
    <w:next w:val="Style_3"/>
    <w:link w:val="Style_19_ch"/>
    <w:uiPriority w:val="9"/>
    <w:qFormat/>
    <w:pPr>
      <w:keepNext w:val="1"/>
      <w:spacing w:after="60" w:before="240"/>
      <w:ind/>
      <w:outlineLvl w:val="0"/>
    </w:pPr>
    <w:rPr>
      <w:rFonts w:ascii="Cambria" w:hAnsi="Cambria"/>
      <w:b w:val="1"/>
      <w:sz w:val="32"/>
    </w:rPr>
  </w:style>
  <w:style w:styleId="Style_19_ch" w:type="character">
    <w:name w:val="heading 1"/>
    <w:basedOn w:val="Style_3_ch"/>
    <w:link w:val="Style_19"/>
    <w:rPr>
      <w:rFonts w:ascii="Cambria" w:hAnsi="Cambria"/>
      <w:b w:val="1"/>
      <w:sz w:val="32"/>
    </w:rPr>
  </w:style>
  <w:style w:styleId="Style_20" w:type="paragraph">
    <w:name w:val="ConsCell"/>
    <w:link w:val="Style_20_ch"/>
    <w:pPr>
      <w:widowControl w:val="0"/>
      <w:ind w:right="19772"/>
    </w:pPr>
    <w:rPr>
      <w:rFonts w:ascii="Arial" w:hAnsi="Arial"/>
    </w:rPr>
  </w:style>
  <w:style w:styleId="Style_20_ch" w:type="character">
    <w:name w:val="ConsCell"/>
    <w:link w:val="Style_20"/>
    <w:rPr>
      <w:rFonts w:ascii="Arial" w:hAnsi="Arial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3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toc 9"/>
    <w:next w:val="Style_3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3"/>
    <w:link w:val="Style_2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Название1"/>
    <w:basedOn w:val="Style_3"/>
    <w:link w:val="Style_27_ch"/>
    <w:pPr>
      <w:spacing w:line="100" w:lineRule="atLeast"/>
      <w:ind/>
    </w:pPr>
  </w:style>
  <w:style w:styleId="Style_27_ch" w:type="character">
    <w:name w:val="Название1"/>
    <w:basedOn w:val="Style_3_ch"/>
    <w:link w:val="Style_27"/>
  </w:style>
  <w:style w:styleId="Style_28" w:type="paragraph">
    <w:name w:val="toc 5"/>
    <w:next w:val="Style_3"/>
    <w:link w:val="Style_2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header"/>
    <w:basedOn w:val="Style_3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header"/>
    <w:basedOn w:val="Style_3_ch"/>
    <w:link w:val="Style_29"/>
  </w:style>
  <w:style w:styleId="Style_30" w:type="paragraph">
    <w:name w:val="Subtitle"/>
    <w:next w:val="Style_3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Title"/>
    <w:next w:val="Style_3"/>
    <w:link w:val="Style_3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1_ch" w:type="character">
    <w:name w:val="Title"/>
    <w:link w:val="Style_31"/>
    <w:rPr>
      <w:rFonts w:ascii="XO Thames" w:hAnsi="XO Thames"/>
      <w:b w:val="1"/>
      <w:caps w:val="1"/>
      <w:sz w:val="40"/>
    </w:rPr>
  </w:style>
  <w:style w:styleId="Style_32" w:type="paragraph">
    <w:name w:val="heading 4"/>
    <w:next w:val="Style_3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basedOn w:val="Style_3"/>
    <w:next w:val="Style_3"/>
    <w:link w:val="Style_33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33_ch" w:type="character">
    <w:name w:val="heading 2"/>
    <w:basedOn w:val="Style_3_ch"/>
    <w:link w:val="Style_33"/>
    <w:rPr>
      <w:rFonts w:ascii="Arial" w:hAnsi="Arial"/>
      <w:b w:val="1"/>
      <w:i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2024-08-23T05:34:45Z</dcterms:modified>
</cp:coreProperties>
</file>